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45" w:rsidRPr="00C44330" w:rsidRDefault="00E22F45" w:rsidP="00E22F45">
      <w:pPr>
        <w:spacing w:line="560" w:lineRule="exact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  <w:r w:rsidRPr="00C44330">
        <w:rPr>
          <w:rFonts w:ascii="仿宋_GB2312" w:eastAsia="仿宋_GB2312" w:hAnsi="宋体" w:hint="eastAsia"/>
          <w:b/>
          <w:sz w:val="44"/>
          <w:szCs w:val="44"/>
        </w:rPr>
        <w:t>中国轮滑协会关于举办</w:t>
      </w:r>
      <w:r w:rsidRPr="00C44330">
        <w:rPr>
          <w:rFonts w:ascii="仿宋_GB2312" w:eastAsia="仿宋_GB2312" w:hAnsi="宋体"/>
          <w:b/>
          <w:sz w:val="44"/>
          <w:szCs w:val="44"/>
        </w:rPr>
        <w:t>2018</w:t>
      </w:r>
      <w:r w:rsidRPr="00C44330">
        <w:rPr>
          <w:rFonts w:ascii="仿宋_GB2312" w:eastAsia="仿宋_GB2312" w:hAnsi="宋体" w:hint="eastAsia"/>
          <w:b/>
          <w:sz w:val="44"/>
          <w:szCs w:val="44"/>
        </w:rPr>
        <w:t>年全国青少年轮滑夏令营通知</w:t>
      </w:r>
    </w:p>
    <w:p w:rsidR="00E22F45" w:rsidRPr="006B032A" w:rsidRDefault="00E22F45" w:rsidP="00E22F45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E22F45" w:rsidRPr="006B032A" w:rsidRDefault="00E22F45" w:rsidP="00E22F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B032A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E22F45" w:rsidRPr="006B032A" w:rsidRDefault="00E22F45" w:rsidP="00E22F4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 xml:space="preserve">　　为深入贯彻落实国务院办公厅《关于强化学校体育促进学生身心健康全面发展的意见》，丰富广大青少年学生暑期生活，进一步在学校中普及轮滑运动，定于</w:t>
      </w:r>
      <w:r w:rsidRPr="006B032A">
        <w:rPr>
          <w:rFonts w:ascii="仿宋_GB2312" w:eastAsia="仿宋_GB2312" w:hAnsi="仿宋" w:cs="仿宋"/>
          <w:sz w:val="32"/>
          <w:szCs w:val="32"/>
        </w:rPr>
        <w:t>2018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年</w:t>
      </w:r>
      <w:r w:rsidRPr="006B032A">
        <w:rPr>
          <w:rFonts w:ascii="仿宋_GB2312" w:eastAsia="仿宋_GB2312" w:hAnsi="仿宋" w:cs="仿宋"/>
          <w:sz w:val="32"/>
          <w:szCs w:val="32"/>
        </w:rPr>
        <w:t>8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月</w:t>
      </w:r>
      <w:r w:rsidRPr="006B032A">
        <w:rPr>
          <w:rFonts w:ascii="仿宋_GB2312" w:eastAsia="仿宋_GB2312" w:hAnsi="仿宋" w:cs="仿宋"/>
          <w:sz w:val="32"/>
          <w:szCs w:val="32"/>
        </w:rPr>
        <w:t>6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日至</w:t>
      </w:r>
      <w:r w:rsidRPr="006B032A">
        <w:rPr>
          <w:rFonts w:ascii="仿宋_GB2312" w:eastAsia="仿宋_GB2312" w:hAnsi="仿宋" w:cs="仿宋"/>
          <w:sz w:val="32"/>
          <w:szCs w:val="32"/>
        </w:rPr>
        <w:t>12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日在海宁市举办中国轮滑运动示范学校轮滑夏令营。有关事宜通知如下：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bCs/>
          <w:sz w:val="32"/>
          <w:szCs w:val="32"/>
        </w:rPr>
        <w:t>一、组织机构</w:t>
      </w:r>
    </w:p>
    <w:p w:rsidR="00E22F45" w:rsidRPr="006B032A" w:rsidRDefault="00E22F45" w:rsidP="00E22F4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 xml:space="preserve">　　主办单位：中国轮滑协会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>承办单位：海宁市轮滑协会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>协办单位：海宁国际轮滑运动中心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B032A">
        <w:rPr>
          <w:rFonts w:ascii="仿宋_GB2312" w:eastAsia="仿宋_GB2312" w:hAnsi="仿宋" w:cs="仿宋" w:hint="eastAsia"/>
          <w:bCs/>
          <w:sz w:val="32"/>
          <w:szCs w:val="32"/>
        </w:rPr>
        <w:t>二、时间与地点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6"/>
          <w:attr w:name="Day" w:val="30"/>
          <w:attr w:name="IsLunarDate" w:val="False"/>
          <w:attr w:name="IsROCDate" w:val="False"/>
        </w:smartTagPr>
        <w:r w:rsidRPr="006B032A">
          <w:rPr>
            <w:rFonts w:ascii="仿宋_GB2312" w:eastAsia="仿宋_GB2312" w:hAnsi="仿宋" w:cs="仿宋"/>
            <w:sz w:val="32"/>
            <w:szCs w:val="32"/>
          </w:rPr>
          <w:t>2018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年</w:t>
        </w:r>
        <w:r w:rsidRPr="006B032A">
          <w:rPr>
            <w:rFonts w:ascii="仿宋_GB2312" w:eastAsia="仿宋_GB2312" w:hAnsi="仿宋" w:cs="仿宋"/>
            <w:sz w:val="32"/>
            <w:szCs w:val="32"/>
          </w:rPr>
          <w:t>8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月</w:t>
        </w:r>
        <w:r w:rsidRPr="006B032A">
          <w:rPr>
            <w:rFonts w:ascii="仿宋_GB2312" w:eastAsia="仿宋_GB2312" w:hAnsi="仿宋" w:cs="仿宋"/>
            <w:sz w:val="32"/>
            <w:szCs w:val="32"/>
          </w:rPr>
          <w:t>6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日</w:t>
        </w:r>
      </w:smartTag>
      <w:r w:rsidRPr="006B032A">
        <w:rPr>
          <w:rFonts w:ascii="仿宋_GB2312" w:eastAsia="仿宋_GB2312" w:hAnsi="仿宋" w:cs="仿宋"/>
          <w:sz w:val="32"/>
          <w:szCs w:val="32"/>
        </w:rPr>
        <w:t>-</w:t>
      </w:r>
      <w:smartTag w:uri="urn:schemas-microsoft-com:office:smarttags" w:element="chsdate">
        <w:smartTagPr>
          <w:attr w:name="Year" w:val="2018"/>
          <w:attr w:name="Month" w:val="6"/>
          <w:attr w:name="Day" w:val="30"/>
          <w:attr w:name="IsLunarDate" w:val="False"/>
          <w:attr w:name="IsROCDate" w:val="False"/>
        </w:smartTagPr>
        <w:r w:rsidRPr="006B032A">
          <w:rPr>
            <w:rFonts w:ascii="仿宋_GB2312" w:eastAsia="仿宋_GB2312" w:hAnsi="仿宋" w:cs="仿宋"/>
            <w:sz w:val="32"/>
            <w:szCs w:val="32"/>
          </w:rPr>
          <w:t>8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月</w:t>
        </w:r>
        <w:r w:rsidRPr="006B032A">
          <w:rPr>
            <w:rFonts w:ascii="仿宋_GB2312" w:eastAsia="仿宋_GB2312" w:hAnsi="仿宋" w:cs="仿宋"/>
            <w:sz w:val="32"/>
            <w:szCs w:val="32"/>
          </w:rPr>
          <w:t>12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日</w:t>
        </w:r>
      </w:smartTag>
      <w:r w:rsidRPr="006B032A">
        <w:rPr>
          <w:rFonts w:ascii="仿宋_GB2312" w:eastAsia="仿宋_GB2312" w:hAnsi="仿宋" w:cs="仿宋"/>
          <w:sz w:val="32"/>
          <w:szCs w:val="32"/>
        </w:rPr>
        <w:t>(</w:t>
      </w:r>
      <w:smartTag w:uri="urn:schemas-microsoft-com:office:smarttags" w:element="chsdate">
        <w:smartTagPr>
          <w:attr w:name="Year" w:val="2018"/>
          <w:attr w:name="Month" w:val="6"/>
          <w:attr w:name="Day" w:val="30"/>
          <w:attr w:name="IsLunarDate" w:val="False"/>
          <w:attr w:name="IsROCDate" w:val="False"/>
        </w:smartTagPr>
        <w:r w:rsidRPr="006B032A">
          <w:rPr>
            <w:rFonts w:ascii="仿宋_GB2312" w:eastAsia="仿宋_GB2312" w:hAnsi="仿宋" w:cs="仿宋"/>
            <w:sz w:val="32"/>
            <w:szCs w:val="32"/>
          </w:rPr>
          <w:t>8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月</w:t>
        </w:r>
        <w:r w:rsidRPr="006B032A">
          <w:rPr>
            <w:rFonts w:ascii="仿宋_GB2312" w:eastAsia="仿宋_GB2312" w:hAnsi="仿宋" w:cs="仿宋"/>
            <w:sz w:val="32"/>
            <w:szCs w:val="32"/>
          </w:rPr>
          <w:t>6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日</w:t>
        </w:r>
      </w:smartTag>
      <w:r w:rsidRPr="006B032A">
        <w:rPr>
          <w:rFonts w:ascii="仿宋_GB2312" w:eastAsia="仿宋_GB2312" w:hAnsi="仿宋" w:cs="仿宋" w:hint="eastAsia"/>
          <w:sz w:val="32"/>
          <w:szCs w:val="32"/>
        </w:rPr>
        <w:t>报到，</w:t>
      </w:r>
      <w:r w:rsidRPr="006B032A">
        <w:rPr>
          <w:rFonts w:ascii="仿宋_GB2312" w:eastAsia="仿宋_GB2312" w:hAnsi="仿宋" w:cs="仿宋"/>
          <w:sz w:val="32"/>
          <w:szCs w:val="32"/>
        </w:rPr>
        <w:t>7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日</w:t>
      </w:r>
      <w:r w:rsidRPr="006B032A">
        <w:rPr>
          <w:rFonts w:ascii="仿宋_GB2312" w:eastAsia="仿宋_GB2312" w:hAnsi="仿宋" w:cs="仿宋"/>
          <w:sz w:val="32"/>
          <w:szCs w:val="32"/>
        </w:rPr>
        <w:t>-11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日活动</w:t>
      </w:r>
      <w:r w:rsidRPr="006B032A">
        <w:rPr>
          <w:rFonts w:ascii="仿宋_GB2312" w:eastAsia="仿宋_GB2312" w:hAnsi="仿宋" w:cs="仿宋"/>
          <w:sz w:val="32"/>
          <w:szCs w:val="32"/>
        </w:rPr>
        <w:t>,12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日离会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>地点：海宁国际轮滑运动中心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B032A">
        <w:rPr>
          <w:rFonts w:ascii="仿宋_GB2312" w:eastAsia="仿宋_GB2312" w:hAnsi="仿宋" w:cs="仿宋" w:hint="eastAsia"/>
          <w:bCs/>
          <w:sz w:val="32"/>
          <w:szCs w:val="32"/>
        </w:rPr>
        <w:t>三、活动项目内容</w:t>
      </w:r>
    </w:p>
    <w:p w:rsidR="00E22F45" w:rsidRPr="006B032A" w:rsidRDefault="00E22F45" w:rsidP="00E22F45">
      <w:pPr>
        <w:spacing w:line="560" w:lineRule="exact"/>
        <w:ind w:firstLine="563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1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、室内速度轮滑训练</w:t>
      </w:r>
      <w:r w:rsidRPr="006B032A">
        <w:rPr>
          <w:rFonts w:ascii="仿宋_GB2312" w:eastAsia="仿宋_GB2312" w:hAnsi="仿宋" w:cs="仿宋"/>
          <w:sz w:val="32"/>
          <w:szCs w:val="32"/>
        </w:rPr>
        <w:t>,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根据营员测试成绩分组进行。</w:t>
      </w:r>
    </w:p>
    <w:p w:rsidR="00E22F45" w:rsidRPr="006B032A" w:rsidRDefault="00E22F45" w:rsidP="00E22F45">
      <w:pPr>
        <w:spacing w:line="560" w:lineRule="exact"/>
        <w:ind w:firstLine="563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2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、公路赛道训练（海宁鹃湖轮滑赛道，周长</w:t>
      </w:r>
      <w:r w:rsidRPr="006B032A">
        <w:rPr>
          <w:rFonts w:ascii="仿宋_GB2312" w:eastAsia="仿宋_GB2312" w:hAnsi="仿宋" w:cs="仿宋"/>
          <w:sz w:val="32"/>
          <w:szCs w:val="32"/>
        </w:rPr>
        <w:t>500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米，曾举办</w:t>
      </w:r>
      <w:r w:rsidRPr="006B032A">
        <w:rPr>
          <w:rFonts w:ascii="仿宋_GB2312" w:eastAsia="仿宋_GB2312" w:hAnsi="仿宋" w:cs="仿宋"/>
          <w:sz w:val="32"/>
          <w:szCs w:val="32"/>
        </w:rPr>
        <w:t>2015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年第</w:t>
      </w:r>
      <w:r w:rsidRPr="006B032A">
        <w:rPr>
          <w:rFonts w:ascii="仿宋_GB2312" w:eastAsia="仿宋_GB2312" w:hAnsi="仿宋" w:cs="仿宋"/>
          <w:sz w:val="32"/>
          <w:szCs w:val="32"/>
        </w:rPr>
        <w:t>14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届全国速度轮滑公路锦标赛）。</w:t>
      </w:r>
    </w:p>
    <w:p w:rsidR="00E22F45" w:rsidRPr="006B032A" w:rsidRDefault="00E22F45" w:rsidP="00E22F45">
      <w:pPr>
        <w:spacing w:line="560" w:lineRule="exact"/>
        <w:ind w:firstLine="563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3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、理论教学</w:t>
      </w:r>
      <w:r w:rsidRPr="006B032A">
        <w:rPr>
          <w:rFonts w:ascii="仿宋_GB2312" w:eastAsia="仿宋_GB2312" w:hAnsi="仿宋" w:cs="仿宋"/>
          <w:sz w:val="32"/>
          <w:szCs w:val="32"/>
        </w:rPr>
        <w:t>-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轮滑规则和基本轮滑英文术语学习（学习国际</w:t>
      </w:r>
      <w:proofErr w:type="gramStart"/>
      <w:r w:rsidRPr="006B032A">
        <w:rPr>
          <w:rFonts w:ascii="仿宋_GB2312" w:eastAsia="仿宋_GB2312" w:hAnsi="仿宋" w:cs="仿宋" w:hint="eastAsia"/>
          <w:sz w:val="32"/>
          <w:szCs w:val="32"/>
        </w:rPr>
        <w:t>轮滑赛事</w:t>
      </w:r>
      <w:proofErr w:type="gramEnd"/>
      <w:r w:rsidRPr="006B032A">
        <w:rPr>
          <w:rFonts w:ascii="仿宋_GB2312" w:eastAsia="仿宋_GB2312" w:hAnsi="仿宋" w:cs="仿宋" w:hint="eastAsia"/>
          <w:sz w:val="32"/>
          <w:szCs w:val="32"/>
        </w:rPr>
        <w:t>的专业术语、提高参与国际赛事的综合能力）。</w:t>
      </w:r>
    </w:p>
    <w:p w:rsidR="00E22F45" w:rsidRPr="006B032A" w:rsidRDefault="00E22F45" w:rsidP="00E22F45">
      <w:pPr>
        <w:spacing w:line="560" w:lineRule="exact"/>
        <w:ind w:firstLine="563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4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、迷你马拉松体验（浙江最美公路</w:t>
      </w:r>
      <w:r w:rsidRPr="006B032A">
        <w:rPr>
          <w:rFonts w:ascii="仿宋_GB2312" w:eastAsia="仿宋_GB2312" w:hAnsi="仿宋" w:cs="仿宋"/>
          <w:sz w:val="32"/>
          <w:szCs w:val="32"/>
        </w:rPr>
        <w:t>-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海宁盐官追潮马拉</w:t>
      </w:r>
      <w:r w:rsidRPr="006B032A">
        <w:rPr>
          <w:rFonts w:ascii="仿宋_GB2312" w:eastAsia="仿宋_GB2312" w:hAnsi="仿宋" w:cs="仿宋" w:hint="eastAsia"/>
          <w:sz w:val="32"/>
          <w:szCs w:val="32"/>
        </w:rPr>
        <w:lastRenderedPageBreak/>
        <w:t>松赛道，并集体观赏钱江潮）。</w:t>
      </w:r>
    </w:p>
    <w:p w:rsidR="00E22F45" w:rsidRPr="006B032A" w:rsidRDefault="00E22F45" w:rsidP="00E22F45">
      <w:pPr>
        <w:spacing w:line="560" w:lineRule="exact"/>
        <w:ind w:firstLine="563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5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、拓展训练（青少年安全、个人急救等训练；提高青少年团队协作能力和突发事件应急处理能力的系列培训）。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6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、轮滑趣味游戏（在游戏中提高营员的综合协调能力）。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7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、交流比赛（启用专业比赛所需的基本设备，让营员体验轮滑正规赛事氛围。海宁市轮滑协会为比赛各组别前三名提供奖品。）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B032A">
        <w:rPr>
          <w:rFonts w:ascii="仿宋_GB2312" w:eastAsia="仿宋_GB2312" w:hAnsi="仿宋" w:cs="仿宋" w:hint="eastAsia"/>
          <w:bCs/>
          <w:sz w:val="32"/>
          <w:szCs w:val="32"/>
        </w:rPr>
        <w:t>四、师资团队</w:t>
      </w:r>
    </w:p>
    <w:p w:rsidR="00E22F45" w:rsidRPr="006B032A" w:rsidRDefault="00E22F45" w:rsidP="00E22F4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 xml:space="preserve">　</w:t>
      </w:r>
      <w:r w:rsidRPr="006B032A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骆威霖：海宁速度轮滑队主教练、世界冠军（两次打破世锦赛纪录）、</w:t>
      </w:r>
      <w:r w:rsidRPr="006B032A">
        <w:rPr>
          <w:rFonts w:ascii="仿宋_GB2312" w:eastAsia="仿宋_GB2312" w:hAnsi="仿宋" w:cs="仿宋"/>
          <w:sz w:val="32"/>
          <w:szCs w:val="32"/>
        </w:rPr>
        <w:t>2017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年中国速度轮滑国家代表队教练、国际上第一个单圈滑进</w:t>
      </w:r>
      <w:r w:rsidRPr="006B032A">
        <w:rPr>
          <w:rFonts w:ascii="仿宋_GB2312" w:eastAsia="仿宋_GB2312" w:hAnsi="仿宋" w:cs="仿宋"/>
          <w:sz w:val="32"/>
          <w:szCs w:val="32"/>
        </w:rPr>
        <w:t>14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秒的运动员。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>李</w:t>
      </w:r>
      <w:r w:rsidRPr="006B032A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会：国家级教练员，海宁市轮滑协会培训班主教练，曾担任中国速度轮滑国家代表队教练，多年来培养出多名全国冠军。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>田</w:t>
      </w:r>
      <w:r w:rsidRPr="006B032A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想：国家高级教练员，海宁市轮滑协会培训班教练，多年来培养出多名省冠军。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>罗杨丹霖（英文教官）：速度轮滑国家一级裁判，曾担任</w:t>
      </w:r>
      <w:r w:rsidRPr="006B032A">
        <w:rPr>
          <w:rFonts w:ascii="仿宋_GB2312" w:eastAsia="仿宋_GB2312" w:hAnsi="仿宋" w:cs="仿宋"/>
          <w:sz w:val="32"/>
          <w:szCs w:val="32"/>
        </w:rPr>
        <w:t>2016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、</w:t>
      </w:r>
      <w:r w:rsidRPr="006B032A">
        <w:rPr>
          <w:rFonts w:ascii="仿宋_GB2312" w:eastAsia="仿宋_GB2312" w:hAnsi="仿宋" w:cs="仿宋"/>
          <w:sz w:val="32"/>
          <w:szCs w:val="32"/>
        </w:rPr>
        <w:t>2017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年世界速度轮滑锦标赛、</w:t>
      </w:r>
      <w:r w:rsidRPr="006B032A">
        <w:rPr>
          <w:rFonts w:ascii="仿宋_GB2312" w:eastAsia="仿宋_GB2312" w:hAnsi="仿宋" w:cs="仿宋"/>
          <w:sz w:val="32"/>
          <w:szCs w:val="32"/>
        </w:rPr>
        <w:t>2016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年亚洲轮滑锦标赛裁判工作（英文宣告），精通英、韩两门外语。</w:t>
      </w:r>
    </w:p>
    <w:p w:rsidR="00E22F45" w:rsidRPr="006B032A" w:rsidRDefault="00E22F45" w:rsidP="00E22F45">
      <w:pPr>
        <w:spacing w:line="560" w:lineRule="exact"/>
        <w:ind w:firstLine="56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6B032A">
        <w:rPr>
          <w:rFonts w:ascii="仿宋_GB2312" w:eastAsia="仿宋_GB2312" w:hAnsi="仿宋" w:cs="仿宋" w:hint="eastAsia"/>
          <w:sz w:val="32"/>
          <w:szCs w:val="32"/>
        </w:rPr>
        <w:t>陆敏强</w:t>
      </w:r>
      <w:proofErr w:type="gramEnd"/>
      <w:r w:rsidRPr="006B032A">
        <w:rPr>
          <w:rFonts w:ascii="仿宋_GB2312" w:eastAsia="仿宋_GB2312" w:hAnsi="仿宋" w:cs="仿宋" w:hint="eastAsia"/>
          <w:sz w:val="32"/>
          <w:szCs w:val="32"/>
        </w:rPr>
        <w:t>（拓展训练）：国家四级应急救援员，国家级应急</w:t>
      </w:r>
      <w:proofErr w:type="gramStart"/>
      <w:r w:rsidRPr="006B032A">
        <w:rPr>
          <w:rFonts w:ascii="仿宋_GB2312" w:eastAsia="仿宋_GB2312" w:hAnsi="仿宋" w:cs="仿宋" w:hint="eastAsia"/>
          <w:sz w:val="32"/>
          <w:szCs w:val="32"/>
        </w:rPr>
        <w:t>救援员</w:t>
      </w:r>
      <w:proofErr w:type="gramEnd"/>
      <w:r w:rsidRPr="006B032A">
        <w:rPr>
          <w:rFonts w:ascii="仿宋_GB2312" w:eastAsia="仿宋_GB2312" w:hAnsi="仿宋" w:cs="仿宋" w:hint="eastAsia"/>
          <w:sz w:val="32"/>
          <w:szCs w:val="32"/>
        </w:rPr>
        <w:t>培训师，中国登山协会户外指导员。</w:t>
      </w:r>
      <w:r w:rsidRPr="006B032A">
        <w:rPr>
          <w:rFonts w:ascii="仿宋_GB2312" w:eastAsia="仿宋_GB2312" w:hAnsi="仿宋" w:cs="仿宋"/>
          <w:sz w:val="32"/>
          <w:szCs w:val="32"/>
        </w:rPr>
        <w:br/>
        <w:t xml:space="preserve">    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顾锋杰（拓展训练）：中国登山协会户外指导员</w:t>
      </w:r>
      <w:r w:rsidRPr="006B032A">
        <w:rPr>
          <w:rFonts w:ascii="仿宋_GB2312" w:eastAsia="仿宋_GB2312" w:hAnsi="仿宋" w:cs="仿宋"/>
          <w:sz w:val="32"/>
          <w:szCs w:val="32"/>
        </w:rPr>
        <w:t>,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中国登山协会山地救援员。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B032A">
        <w:rPr>
          <w:rFonts w:ascii="仿宋_GB2312" w:eastAsia="仿宋_GB2312" w:hAnsi="仿宋" w:cs="仿宋" w:hint="eastAsia"/>
          <w:bCs/>
          <w:sz w:val="32"/>
          <w:szCs w:val="32"/>
        </w:rPr>
        <w:t>五、报到与离会</w:t>
      </w:r>
    </w:p>
    <w:p w:rsidR="00E22F45" w:rsidRPr="006B032A" w:rsidRDefault="00E22F45" w:rsidP="00E22F45">
      <w:pPr>
        <w:spacing w:line="560" w:lineRule="exact"/>
        <w:ind w:firstLine="568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 w:hint="eastAsia"/>
          <w:sz w:val="32"/>
          <w:szCs w:val="32"/>
        </w:rPr>
        <w:t>请于</w:t>
      </w:r>
      <w:r w:rsidRPr="006B032A">
        <w:rPr>
          <w:rFonts w:ascii="仿宋_GB2312" w:eastAsia="仿宋_GB2312" w:hAnsi="仿宋" w:cs="仿宋"/>
          <w:sz w:val="32"/>
          <w:szCs w:val="32"/>
        </w:rPr>
        <w:t>2018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年</w:t>
      </w:r>
      <w:r w:rsidRPr="006B032A">
        <w:rPr>
          <w:rFonts w:ascii="仿宋_GB2312" w:eastAsia="仿宋_GB2312" w:hAnsi="仿宋" w:cs="仿宋"/>
          <w:sz w:val="32"/>
          <w:szCs w:val="32"/>
        </w:rPr>
        <w:t>8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月</w:t>
      </w:r>
      <w:r w:rsidRPr="006B032A">
        <w:rPr>
          <w:rFonts w:ascii="仿宋_GB2312" w:eastAsia="仿宋_GB2312" w:hAnsi="仿宋" w:cs="仿宋"/>
          <w:sz w:val="32"/>
          <w:szCs w:val="32"/>
        </w:rPr>
        <w:t>6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日到浙江省海宁市</w:t>
      </w:r>
      <w:proofErr w:type="gramStart"/>
      <w:r w:rsidRPr="006B032A">
        <w:rPr>
          <w:rFonts w:ascii="仿宋_GB2312" w:eastAsia="仿宋_GB2312" w:hAnsi="仿宋" w:cs="仿宋" w:hint="eastAsia"/>
          <w:sz w:val="32"/>
          <w:szCs w:val="32"/>
        </w:rPr>
        <w:t>海洲</w:t>
      </w:r>
      <w:proofErr w:type="gramEnd"/>
      <w:r w:rsidRPr="006B032A">
        <w:rPr>
          <w:rFonts w:ascii="仿宋_GB2312" w:eastAsia="仿宋_GB2312" w:hAnsi="仿宋" w:cs="仿宋" w:hint="eastAsia"/>
          <w:sz w:val="32"/>
          <w:szCs w:val="32"/>
        </w:rPr>
        <w:t>街道育才路</w:t>
      </w:r>
      <w:r w:rsidRPr="006B032A">
        <w:rPr>
          <w:rFonts w:ascii="仿宋_GB2312" w:eastAsia="仿宋_GB2312" w:hAnsi="仿宋" w:cs="仿宋"/>
          <w:sz w:val="32"/>
          <w:szCs w:val="32"/>
        </w:rPr>
        <w:t>2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号海宁国际轮滑运动中心</w:t>
      </w:r>
      <w:r w:rsidRPr="006B032A">
        <w:rPr>
          <w:rFonts w:ascii="仿宋_GB2312" w:eastAsia="仿宋_GB2312" w:hAnsi="仿宋" w:cs="仿宋"/>
          <w:sz w:val="32"/>
          <w:szCs w:val="32"/>
        </w:rPr>
        <w:t>3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楼报到。</w:t>
      </w:r>
      <w:r w:rsidRPr="006B032A">
        <w:rPr>
          <w:rFonts w:ascii="仿宋_GB2312" w:eastAsia="仿宋_GB2312" w:hAnsi="仿宋" w:cs="仿宋"/>
          <w:sz w:val="32"/>
          <w:szCs w:val="32"/>
        </w:rPr>
        <w:t xml:space="preserve"> 8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月</w:t>
      </w:r>
      <w:r w:rsidRPr="006B032A">
        <w:rPr>
          <w:rFonts w:ascii="仿宋_GB2312" w:eastAsia="仿宋_GB2312" w:hAnsi="仿宋" w:cs="仿宋"/>
          <w:sz w:val="32"/>
          <w:szCs w:val="32"/>
        </w:rPr>
        <w:t>12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日离会，报到联系人：尚明森</w:t>
      </w:r>
      <w:r w:rsidRPr="006B032A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电话：</w:t>
      </w:r>
      <w:r w:rsidRPr="006B032A">
        <w:rPr>
          <w:rFonts w:ascii="仿宋_GB2312" w:eastAsia="仿宋_GB2312" w:hAnsi="仿宋" w:cs="仿宋"/>
          <w:sz w:val="32"/>
          <w:szCs w:val="32"/>
        </w:rPr>
        <w:t>0573-87012000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B032A">
        <w:rPr>
          <w:rFonts w:ascii="仿宋_GB2312" w:eastAsia="仿宋_GB2312" w:hAnsi="仿宋" w:cs="仿宋" w:hint="eastAsia"/>
          <w:bCs/>
          <w:sz w:val="32"/>
          <w:szCs w:val="32"/>
        </w:rPr>
        <w:t>六、报名要求</w:t>
      </w:r>
    </w:p>
    <w:p w:rsidR="00E22F45" w:rsidRPr="006B032A" w:rsidRDefault="00E22F45" w:rsidP="00E22F4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一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本次夏令营学员名额共</w:t>
      </w:r>
      <w:r w:rsidRPr="006B032A">
        <w:rPr>
          <w:rFonts w:ascii="仿宋_GB2312" w:eastAsia="仿宋_GB2312" w:hAnsi="仿宋" w:cs="仿宋"/>
          <w:sz w:val="32"/>
          <w:szCs w:val="32"/>
        </w:rPr>
        <w:t>100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人，报完即止。</w:t>
      </w:r>
    </w:p>
    <w:p w:rsidR="00E22F45" w:rsidRPr="006B032A" w:rsidRDefault="00E22F45" w:rsidP="00E22F4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二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中国轮滑运动示范学校</w:t>
      </w: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大学、中学、小学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每队限领队</w:t>
      </w:r>
      <w:r w:rsidRPr="006B032A">
        <w:rPr>
          <w:rFonts w:ascii="仿宋_GB2312" w:eastAsia="仿宋_GB2312" w:hAnsi="仿宋" w:cs="仿宋"/>
          <w:sz w:val="32"/>
          <w:szCs w:val="32"/>
        </w:rPr>
        <w:t>1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人和队员</w:t>
      </w:r>
      <w:r w:rsidRPr="006B032A">
        <w:rPr>
          <w:rFonts w:ascii="仿宋_GB2312" w:eastAsia="仿宋_GB2312" w:hAnsi="仿宋" w:cs="仿宋"/>
          <w:sz w:val="32"/>
          <w:szCs w:val="32"/>
        </w:rPr>
        <w:t>5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人</w:t>
      </w: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共</w:t>
      </w:r>
      <w:r w:rsidRPr="006B032A">
        <w:rPr>
          <w:rFonts w:ascii="仿宋_GB2312" w:eastAsia="仿宋_GB2312" w:hAnsi="仿宋" w:cs="仿宋"/>
          <w:sz w:val="32"/>
          <w:szCs w:val="32"/>
        </w:rPr>
        <w:t>6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人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，夏令营期间的食宿、交通及活动费，按照报名顺序享受待遇。</w:t>
      </w:r>
    </w:p>
    <w:p w:rsidR="00E22F45" w:rsidRPr="006B032A" w:rsidRDefault="00E22F45" w:rsidP="00E22F4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三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参加夏令营的单位请于</w:t>
      </w:r>
      <w:smartTag w:uri="urn:schemas-microsoft-com:office:smarttags" w:element="chsdate">
        <w:smartTagPr>
          <w:attr w:name="Year" w:val="2018"/>
          <w:attr w:name="Month" w:val="6"/>
          <w:attr w:name="Day" w:val="30"/>
          <w:attr w:name="IsLunarDate" w:val="False"/>
          <w:attr w:name="IsROCDate" w:val="False"/>
        </w:smartTagPr>
        <w:r w:rsidRPr="006B032A">
          <w:rPr>
            <w:rFonts w:ascii="仿宋_GB2312" w:eastAsia="仿宋_GB2312" w:hAnsi="仿宋" w:cs="仿宋"/>
            <w:sz w:val="32"/>
            <w:szCs w:val="32"/>
          </w:rPr>
          <w:t>6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月</w:t>
        </w:r>
        <w:r w:rsidRPr="006B032A">
          <w:rPr>
            <w:rFonts w:ascii="仿宋_GB2312" w:eastAsia="仿宋_GB2312" w:hAnsi="仿宋" w:cs="仿宋"/>
            <w:sz w:val="32"/>
            <w:szCs w:val="32"/>
          </w:rPr>
          <w:t>30</w:t>
        </w:r>
        <w:r w:rsidRPr="006B032A">
          <w:rPr>
            <w:rFonts w:ascii="仿宋_GB2312" w:eastAsia="仿宋_GB2312" w:hAnsi="仿宋" w:cs="仿宋" w:hint="eastAsia"/>
            <w:sz w:val="32"/>
            <w:szCs w:val="32"/>
          </w:rPr>
          <w:t>日</w:t>
        </w:r>
      </w:smartTag>
      <w:r w:rsidRPr="006B032A">
        <w:rPr>
          <w:rFonts w:ascii="仿宋_GB2312" w:eastAsia="仿宋_GB2312" w:hAnsi="仿宋" w:cs="仿宋" w:hint="eastAsia"/>
          <w:sz w:val="32"/>
          <w:szCs w:val="32"/>
        </w:rPr>
        <w:t>前将报名表电子版发送至承办单位电子邮箱：</w:t>
      </w:r>
      <w:hyperlink r:id="rId4" w:history="1">
        <w:r w:rsidRPr="006B032A">
          <w:rPr>
            <w:rStyle w:val="a3"/>
            <w:rFonts w:ascii="仿宋_GB2312" w:eastAsia="仿宋_GB2312" w:hAnsi="仿宋" w:cs="仿宋"/>
            <w:sz w:val="32"/>
            <w:szCs w:val="32"/>
          </w:rPr>
          <w:t>hnlx66@163.com</w:t>
        </w:r>
        <w:r w:rsidRPr="006B032A">
          <w:rPr>
            <w:rStyle w:val="a3"/>
            <w:rFonts w:ascii="仿宋_GB2312" w:eastAsia="仿宋_GB2312" w:hAnsi="仿宋" w:cs="仿宋" w:hint="eastAsia"/>
            <w:sz w:val="32"/>
            <w:szCs w:val="32"/>
          </w:rPr>
          <w:t>。</w:t>
        </w:r>
      </w:hyperlink>
      <w:r w:rsidRPr="006B032A">
        <w:rPr>
          <w:rFonts w:ascii="仿宋_GB2312" w:eastAsia="仿宋_GB2312" w:hAnsi="仿宋" w:cs="仿宋"/>
          <w:sz w:val="32"/>
          <w:szCs w:val="32"/>
        </w:rPr>
        <w:t xml:space="preserve"> 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联系人：尚明森</w:t>
      </w:r>
      <w:r w:rsidRPr="006B032A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电话：</w:t>
      </w:r>
      <w:r w:rsidRPr="006B032A">
        <w:rPr>
          <w:rFonts w:ascii="仿宋_GB2312" w:eastAsia="仿宋_GB2312" w:hAnsi="仿宋" w:cs="仿宋"/>
          <w:sz w:val="32"/>
          <w:szCs w:val="32"/>
        </w:rPr>
        <w:t>0573-87012000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 xml:space="preserve">　　</w:t>
      </w:r>
    </w:p>
    <w:p w:rsidR="00E22F45" w:rsidRPr="006B032A" w:rsidRDefault="00E22F45" w:rsidP="00E22F4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四</w:t>
      </w:r>
      <w:r w:rsidRPr="006B032A">
        <w:rPr>
          <w:rFonts w:ascii="仿宋_GB2312" w:eastAsia="仿宋_GB2312" w:hAnsi="仿宋" w:cs="仿宋"/>
          <w:sz w:val="32"/>
          <w:szCs w:val="32"/>
        </w:rPr>
        <w:t>)10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周岁以下的营员需要监护人陪同。</w:t>
      </w:r>
    </w:p>
    <w:p w:rsidR="00E22F45" w:rsidRPr="006B032A" w:rsidRDefault="00E22F45" w:rsidP="00E22F4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五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报到时需出示队员学籍证明、县级以上医院出具的健康证明和意外伤病事故保险单。</w:t>
      </w:r>
    </w:p>
    <w:p w:rsidR="00E22F45" w:rsidRPr="006B032A" w:rsidRDefault="00E22F45" w:rsidP="00E22F4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六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参加夏令营学员自备器材和装备。</w:t>
      </w:r>
    </w:p>
    <w:p w:rsidR="00E22F45" w:rsidRPr="006B032A" w:rsidRDefault="00E22F45" w:rsidP="00E22F4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七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今年已参加过其他</w:t>
      </w:r>
      <w:proofErr w:type="gramStart"/>
      <w:r w:rsidRPr="006B032A">
        <w:rPr>
          <w:rFonts w:ascii="仿宋_GB2312" w:eastAsia="仿宋_GB2312" w:hAnsi="仿宋" w:cs="仿宋" w:hint="eastAsia"/>
          <w:sz w:val="32"/>
          <w:szCs w:val="32"/>
        </w:rPr>
        <w:t>站国家</w:t>
      </w:r>
      <w:proofErr w:type="gramEnd"/>
      <w:r w:rsidRPr="006B032A">
        <w:rPr>
          <w:rFonts w:ascii="仿宋_GB2312" w:eastAsia="仿宋_GB2312" w:hAnsi="仿宋" w:cs="仿宋" w:hint="eastAsia"/>
          <w:sz w:val="32"/>
          <w:szCs w:val="32"/>
        </w:rPr>
        <w:t>轮滑夏令营的人员可以重复报名，但只享受其中一站免费食宿。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B032A">
        <w:rPr>
          <w:rFonts w:ascii="仿宋_GB2312" w:eastAsia="仿宋_GB2312" w:hAnsi="仿宋" w:cs="仿宋" w:hint="eastAsia"/>
          <w:bCs/>
          <w:sz w:val="32"/>
          <w:szCs w:val="32"/>
        </w:rPr>
        <w:t>七、经费条件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/>
          <w:color w:val="494949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proofErr w:type="gramStart"/>
      <w:r w:rsidRPr="006B032A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参加夏令营人员差旅费用自理。</w:t>
      </w:r>
      <w:r w:rsidRPr="006B032A">
        <w:rPr>
          <w:rFonts w:ascii="仿宋_GB2312" w:eastAsia="仿宋_GB2312" w:hAnsi="仿宋" w:hint="eastAsia"/>
          <w:color w:val="494949"/>
          <w:sz w:val="32"/>
          <w:szCs w:val="32"/>
        </w:rPr>
        <w:t xml:space="preserve">　</w:t>
      </w:r>
    </w:p>
    <w:p w:rsidR="00E22F45" w:rsidRPr="006B032A" w:rsidRDefault="00E22F45" w:rsidP="00E22F4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B032A">
        <w:rPr>
          <w:rFonts w:ascii="仿宋_GB2312" w:eastAsia="仿宋_GB2312" w:hAnsi="仿宋" w:cs="仿宋"/>
          <w:sz w:val="32"/>
          <w:szCs w:val="32"/>
        </w:rPr>
        <w:t>(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二</w:t>
      </w:r>
      <w:r w:rsidRPr="006B032A">
        <w:rPr>
          <w:rFonts w:ascii="仿宋_GB2312" w:eastAsia="仿宋_GB2312" w:hAnsi="仿宋" w:cs="仿宋"/>
          <w:sz w:val="32"/>
          <w:szCs w:val="32"/>
        </w:rPr>
        <w:t>)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为确保教学质量，除示范学校人员</w:t>
      </w:r>
      <w:r w:rsidRPr="006B032A">
        <w:rPr>
          <w:rFonts w:ascii="仿宋_GB2312" w:eastAsia="仿宋_GB2312" w:hAnsi="仿宋" w:cs="仿宋"/>
          <w:sz w:val="32"/>
          <w:szCs w:val="32"/>
        </w:rPr>
        <w:t>40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人，夏令营</w:t>
      </w:r>
      <w:proofErr w:type="gramStart"/>
      <w:r w:rsidRPr="006B032A">
        <w:rPr>
          <w:rFonts w:ascii="仿宋_GB2312" w:eastAsia="仿宋_GB2312" w:hAnsi="仿宋" w:cs="仿宋" w:hint="eastAsia"/>
          <w:sz w:val="32"/>
          <w:szCs w:val="32"/>
        </w:rPr>
        <w:t>另对外</w:t>
      </w:r>
      <w:proofErr w:type="gramEnd"/>
      <w:r w:rsidRPr="006B032A">
        <w:rPr>
          <w:rFonts w:ascii="仿宋_GB2312" w:eastAsia="仿宋_GB2312" w:hAnsi="仿宋" w:cs="仿宋" w:hint="eastAsia"/>
          <w:sz w:val="32"/>
          <w:szCs w:val="32"/>
        </w:rPr>
        <w:t>招纳</w:t>
      </w:r>
      <w:r w:rsidRPr="006B032A">
        <w:rPr>
          <w:rFonts w:ascii="仿宋_GB2312" w:eastAsia="仿宋_GB2312" w:hAnsi="仿宋" w:cs="仿宋"/>
          <w:sz w:val="32"/>
          <w:szCs w:val="32"/>
        </w:rPr>
        <w:t>60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名学员费用自理，可以由承办单位统一安排食宿，接待标准为每人每天</w:t>
      </w:r>
      <w:r w:rsidRPr="006B032A">
        <w:rPr>
          <w:rFonts w:ascii="仿宋_GB2312" w:eastAsia="仿宋_GB2312" w:hAnsi="仿宋" w:cs="仿宋"/>
          <w:sz w:val="32"/>
          <w:szCs w:val="32"/>
        </w:rPr>
        <w:t>150</w:t>
      </w:r>
      <w:r w:rsidRPr="006B032A">
        <w:rPr>
          <w:rFonts w:ascii="仿宋_GB2312" w:eastAsia="仿宋_GB2312" w:hAnsi="仿宋" w:cs="仿宋" w:hint="eastAsia"/>
          <w:sz w:val="32"/>
          <w:szCs w:val="32"/>
        </w:rPr>
        <w:t>元，也可自行解决食宿问题。</w:t>
      </w:r>
    </w:p>
    <w:p w:rsidR="00B23F9A" w:rsidRPr="00E22F45" w:rsidRDefault="00B23F9A">
      <w:bookmarkStart w:id="0" w:name="_GoBack"/>
      <w:bookmarkEnd w:id="0"/>
    </w:p>
    <w:sectPr w:rsidR="00B23F9A" w:rsidRPr="00E2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45"/>
    <w:rsid w:val="00B23F9A"/>
    <w:rsid w:val="00E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C10ED-972B-4601-96DD-4FAB44EE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2F45"/>
    <w:rPr>
      <w:rFonts w:cs="Times New Roman"/>
      <w:color w:val="49494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lx66@163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maoyu</dc:creator>
  <cp:keywords/>
  <dc:description/>
  <cp:lastModifiedBy>maoyu</cp:lastModifiedBy>
  <cp:revision>1</cp:revision>
  <dcterms:created xsi:type="dcterms:W3CDTF">2018-06-05T01:38:00Z</dcterms:created>
  <dcterms:modified xsi:type="dcterms:W3CDTF">2018-06-05T01:39:00Z</dcterms:modified>
</cp:coreProperties>
</file>